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F170D" w14:textId="77777777" w:rsidR="002A47B6" w:rsidRPr="002A47B6" w:rsidRDefault="002A47B6" w:rsidP="002A47B6">
      <w:pPr>
        <w:shd w:val="clear" w:color="auto" w:fill="FFFFFF"/>
        <w:spacing w:after="240" w:line="240" w:lineRule="auto"/>
        <w:outlineLvl w:val="0"/>
        <w:rPr>
          <w:rFonts w:ascii="Times" w:eastAsia="Times New Roman" w:hAnsi="Times" w:cs="Times"/>
          <w:color w:val="222222"/>
          <w:spacing w:val="-23"/>
          <w:kern w:val="36"/>
          <w:sz w:val="48"/>
          <w:szCs w:val="48"/>
        </w:rPr>
      </w:pPr>
      <w:r w:rsidRPr="002A47B6">
        <w:rPr>
          <w:rFonts w:ascii="Times" w:eastAsia="Times New Roman" w:hAnsi="Times" w:cs="Times"/>
          <w:color w:val="222222"/>
          <w:spacing w:val="-23"/>
          <w:kern w:val="36"/>
          <w:sz w:val="48"/>
          <w:szCs w:val="48"/>
        </w:rPr>
        <w:t>Australian universities condemn romantic supervisor-student relationships</w:t>
      </w:r>
    </w:p>
    <w:p w14:paraId="17044A55" w14:textId="77777777" w:rsidR="002A47B6" w:rsidRPr="002A47B6" w:rsidRDefault="002A47B6" w:rsidP="002A47B6">
      <w:pPr>
        <w:shd w:val="clear" w:color="auto" w:fill="FFFFFF"/>
        <w:spacing w:line="240" w:lineRule="auto"/>
        <w:rPr>
          <w:rFonts w:ascii="Times" w:eastAsia="Times New Roman" w:hAnsi="Times" w:cs="Times"/>
          <w:i/>
          <w:iCs/>
          <w:color w:val="222222"/>
          <w:sz w:val="24"/>
          <w:szCs w:val="24"/>
        </w:rPr>
      </w:pPr>
      <w:r w:rsidRPr="002A47B6">
        <w:rPr>
          <w:rFonts w:ascii="Times" w:eastAsia="Times New Roman" w:hAnsi="Times" w:cs="Times"/>
          <w:i/>
          <w:iCs/>
          <w:color w:val="222222"/>
          <w:sz w:val="24"/>
          <w:szCs w:val="24"/>
        </w:rPr>
        <w:t>The country is one of the first to issue national guidelines on dealing with such relationships.</w:t>
      </w:r>
    </w:p>
    <w:p w14:paraId="45225C07" w14:textId="77777777" w:rsidR="002A47B6" w:rsidRPr="002A47B6" w:rsidRDefault="002A47B6" w:rsidP="002A47B6">
      <w:pPr>
        <w:spacing w:after="0" w:line="240" w:lineRule="auto"/>
        <w:rPr>
          <w:rFonts w:ascii="Times New Roman" w:eastAsia="Times New Roman" w:hAnsi="Times New Roman" w:cs="Times New Roman"/>
          <w:sz w:val="24"/>
          <w:szCs w:val="24"/>
        </w:rPr>
      </w:pPr>
      <w:r w:rsidRPr="002A47B6">
        <w:rPr>
          <w:rFonts w:ascii="Helvetica" w:eastAsia="Times New Roman" w:hAnsi="Helvetica" w:cs="Helvetica"/>
          <w:b/>
          <w:bCs/>
          <w:caps/>
          <w:color w:val="000000"/>
          <w:sz w:val="26"/>
          <w:szCs w:val="26"/>
          <w:shd w:val="clear" w:color="auto" w:fill="FFFFFF"/>
        </w:rPr>
        <w:t>NEWS </w:t>
      </w:r>
    </w:p>
    <w:p w14:paraId="52315E85" w14:textId="075049C4" w:rsidR="002A47B6" w:rsidRPr="002A47B6" w:rsidRDefault="002A47B6" w:rsidP="002A47B6">
      <w:pPr>
        <w:shd w:val="clear" w:color="auto" w:fill="FFFFFF"/>
        <w:spacing w:after="150" w:line="240" w:lineRule="auto"/>
        <w:textAlignment w:val="baseline"/>
        <w:rPr>
          <w:rFonts w:ascii="Helvetica" w:eastAsia="Times New Roman" w:hAnsi="Helvetica" w:cs="Helvetica"/>
          <w:caps/>
          <w:color w:val="1A1A1A"/>
          <w:spacing w:val="14"/>
          <w:sz w:val="24"/>
          <w:szCs w:val="24"/>
        </w:rPr>
      </w:pPr>
      <w:r>
        <w:rPr>
          <w:rFonts w:ascii="Helvetica" w:eastAsia="Times New Roman" w:hAnsi="Helvetica" w:cs="Helvetica"/>
          <w:caps/>
          <w:color w:val="1A1A1A"/>
          <w:spacing w:val="14"/>
          <w:sz w:val="24"/>
          <w:szCs w:val="24"/>
        </w:rPr>
        <w:t xml:space="preserve">Nature - </w:t>
      </w:r>
      <w:r w:rsidRPr="002A47B6">
        <w:rPr>
          <w:rFonts w:ascii="Helvetica" w:eastAsia="Times New Roman" w:hAnsi="Helvetica" w:cs="Helvetica"/>
          <w:caps/>
          <w:color w:val="1A1A1A"/>
          <w:spacing w:val="14"/>
          <w:sz w:val="24"/>
          <w:szCs w:val="24"/>
        </w:rPr>
        <w:t> 06 AUGUST 2018</w:t>
      </w:r>
    </w:p>
    <w:p w14:paraId="63CB6F00" w14:textId="77777777" w:rsidR="002A47B6" w:rsidRDefault="002A47B6" w:rsidP="002A47B6">
      <w:pPr>
        <w:shd w:val="clear" w:color="auto" w:fill="FFFFFF"/>
        <w:spacing w:after="420" w:line="240" w:lineRule="auto"/>
        <w:rPr>
          <w:rFonts w:ascii="Times" w:eastAsia="Times New Roman" w:hAnsi="Times" w:cs="Times"/>
          <w:color w:val="222222"/>
          <w:sz w:val="26"/>
          <w:szCs w:val="26"/>
        </w:rPr>
      </w:pPr>
    </w:p>
    <w:p w14:paraId="52D88FCA" w14:textId="0BE82476" w:rsidR="002A47B6" w:rsidRPr="002A47B6" w:rsidRDefault="002A47B6" w:rsidP="002A47B6">
      <w:pPr>
        <w:shd w:val="clear" w:color="auto" w:fill="FFFFFF"/>
        <w:spacing w:after="420" w:line="240" w:lineRule="auto"/>
        <w:rPr>
          <w:rFonts w:ascii="Times" w:eastAsia="Times New Roman" w:hAnsi="Times" w:cs="Times"/>
          <w:color w:val="222222"/>
          <w:sz w:val="26"/>
          <w:szCs w:val="26"/>
        </w:rPr>
      </w:pPr>
      <w:r w:rsidRPr="002A47B6">
        <w:rPr>
          <w:rFonts w:ascii="Times" w:eastAsia="Times New Roman" w:hAnsi="Times" w:cs="Times"/>
          <w:color w:val="222222"/>
          <w:sz w:val="26"/>
          <w:szCs w:val="26"/>
        </w:rPr>
        <w:t>Academics should be removed from their supervisory, teaching or assessment roles if they develop a romantic relationship with one of their students, say organizations that represents Australian universities and students.</w:t>
      </w:r>
    </w:p>
    <w:p w14:paraId="59111E0F" w14:textId="77777777" w:rsidR="002A47B6" w:rsidRPr="002A47B6" w:rsidRDefault="00311195" w:rsidP="002A47B6">
      <w:pPr>
        <w:shd w:val="clear" w:color="auto" w:fill="FFFFFF"/>
        <w:spacing w:after="420" w:line="240" w:lineRule="auto"/>
        <w:rPr>
          <w:rFonts w:ascii="Times" w:eastAsia="Times New Roman" w:hAnsi="Times" w:cs="Times"/>
          <w:color w:val="222222"/>
          <w:sz w:val="26"/>
          <w:szCs w:val="26"/>
        </w:rPr>
      </w:pPr>
      <w:hyperlink r:id="rId4" w:anchor=".W2SBR1OUtuW" w:history="1">
        <w:r w:rsidR="002A47B6" w:rsidRPr="002A47B6">
          <w:rPr>
            <w:rFonts w:ascii="Times" w:eastAsia="Times New Roman" w:hAnsi="Times" w:cs="Times"/>
            <w:color w:val="006699"/>
            <w:sz w:val="26"/>
            <w:szCs w:val="26"/>
            <w:u w:val="single"/>
          </w:rPr>
          <w:t>Guidelines</w:t>
        </w:r>
      </w:hyperlink>
      <w:r w:rsidR="002A47B6" w:rsidRPr="002A47B6">
        <w:rPr>
          <w:rFonts w:ascii="Times" w:eastAsia="Times New Roman" w:hAnsi="Times" w:cs="Times"/>
          <w:color w:val="222222"/>
          <w:sz w:val="26"/>
          <w:szCs w:val="26"/>
        </w:rPr>
        <w:t> released on 1 August state that romantic relationships between academic supervisors and their students are never appropriate because they create a power imbalance. Although some institutions have their own policies in place for addressing such situations, Australia is one of the first countries to issue national principles. They were developed by four organizations that represent the country's universities, academics, as well postgraduate students.</w:t>
      </w:r>
    </w:p>
    <w:p w14:paraId="00BB11F3" w14:textId="77777777" w:rsidR="002A47B6" w:rsidRPr="002A47B6" w:rsidRDefault="002A47B6" w:rsidP="002A47B6">
      <w:pPr>
        <w:shd w:val="clear" w:color="auto" w:fill="FFFFFF"/>
        <w:spacing w:after="420" w:line="240" w:lineRule="auto"/>
        <w:rPr>
          <w:rFonts w:ascii="Times" w:eastAsia="Times New Roman" w:hAnsi="Times" w:cs="Times"/>
          <w:color w:val="222222"/>
          <w:sz w:val="26"/>
          <w:szCs w:val="26"/>
        </w:rPr>
      </w:pPr>
      <w:r w:rsidRPr="002A47B6">
        <w:rPr>
          <w:rFonts w:ascii="Times" w:eastAsia="Times New Roman" w:hAnsi="Times" w:cs="Times"/>
          <w:color w:val="222222"/>
          <w:sz w:val="26"/>
          <w:szCs w:val="26"/>
        </w:rPr>
        <w:t>Catriona Jackson, head of Universities Australia, one of the groups that helped write the guidelines, in Canberra, said that sexual or romantic relationships that develop between an academic and their student also raises questions about consent and academic integrity.</w:t>
      </w:r>
    </w:p>
    <w:p w14:paraId="23AC4B5B" w14:textId="77777777" w:rsidR="002A47B6" w:rsidRPr="002A47B6" w:rsidRDefault="002A47B6" w:rsidP="002A47B6">
      <w:pPr>
        <w:shd w:val="clear" w:color="auto" w:fill="FFFFFF"/>
        <w:spacing w:after="420" w:line="240" w:lineRule="auto"/>
        <w:rPr>
          <w:rFonts w:ascii="Times" w:eastAsia="Times New Roman" w:hAnsi="Times" w:cs="Times"/>
          <w:color w:val="222222"/>
          <w:sz w:val="26"/>
          <w:szCs w:val="26"/>
        </w:rPr>
      </w:pPr>
      <w:r w:rsidRPr="002A47B6">
        <w:rPr>
          <w:rFonts w:ascii="Times" w:eastAsia="Times New Roman" w:hAnsi="Times" w:cs="Times"/>
          <w:color w:val="222222"/>
          <w:sz w:val="26"/>
          <w:szCs w:val="26"/>
        </w:rPr>
        <w:t>The guidelines were developed in response to a 2017 survey of more than </w:t>
      </w:r>
      <w:hyperlink r:id="rId5" w:history="1">
        <w:r w:rsidRPr="002A47B6">
          <w:rPr>
            <w:rFonts w:ascii="Times" w:eastAsia="Times New Roman" w:hAnsi="Times" w:cs="Times"/>
            <w:color w:val="006699"/>
            <w:sz w:val="26"/>
            <w:szCs w:val="26"/>
            <w:u w:val="single"/>
          </w:rPr>
          <w:t>30,000 Australian university students</w:t>
        </w:r>
      </w:hyperlink>
      <w:r w:rsidRPr="002A47B6">
        <w:rPr>
          <w:rFonts w:ascii="Times" w:eastAsia="Times New Roman" w:hAnsi="Times" w:cs="Times"/>
          <w:color w:val="222222"/>
          <w:sz w:val="26"/>
          <w:szCs w:val="26"/>
        </w:rPr>
        <w:t> about their experiences of sexual harassment or sexual assault. It found that postgraduate students were almost twice as likely as undergraduates to have been sexually harassed by a lecturer or tutor.</w:t>
      </w:r>
    </w:p>
    <w:p w14:paraId="23D39EC1" w14:textId="77777777" w:rsidR="002A47B6" w:rsidRPr="002A47B6" w:rsidRDefault="002A47B6" w:rsidP="002A47B6">
      <w:pPr>
        <w:shd w:val="clear" w:color="auto" w:fill="FFFFFF"/>
        <w:spacing w:line="240" w:lineRule="auto"/>
        <w:rPr>
          <w:rFonts w:ascii="Times" w:eastAsia="Times New Roman" w:hAnsi="Times" w:cs="Times"/>
          <w:color w:val="222222"/>
          <w:sz w:val="26"/>
          <w:szCs w:val="26"/>
        </w:rPr>
      </w:pPr>
      <w:r w:rsidRPr="002A47B6">
        <w:rPr>
          <w:rFonts w:ascii="Times" w:eastAsia="Times New Roman" w:hAnsi="Times" w:cs="Times"/>
          <w:color w:val="222222"/>
          <w:sz w:val="26"/>
          <w:szCs w:val="26"/>
        </w:rPr>
        <w:t xml:space="preserve">A spokesperson for the Australian Academy of Science in Canberra welcomed the guidelines. But the academy also said the guidelines are not intended to replace institutional approaches to dealing with unacceptable </w:t>
      </w:r>
      <w:proofErr w:type="spellStart"/>
      <w:r w:rsidRPr="002A47B6">
        <w:rPr>
          <w:rFonts w:ascii="Times" w:eastAsia="Times New Roman" w:hAnsi="Times" w:cs="Times"/>
          <w:color w:val="222222"/>
          <w:sz w:val="26"/>
          <w:szCs w:val="26"/>
        </w:rPr>
        <w:t>behaviours</w:t>
      </w:r>
      <w:proofErr w:type="spellEnd"/>
      <w:r w:rsidRPr="002A47B6">
        <w:rPr>
          <w:rFonts w:ascii="Times" w:eastAsia="Times New Roman" w:hAnsi="Times" w:cs="Times"/>
          <w:color w:val="222222"/>
          <w:sz w:val="26"/>
          <w:szCs w:val="26"/>
        </w:rPr>
        <w:t>.</w:t>
      </w:r>
    </w:p>
    <w:p w14:paraId="087E160A" w14:textId="77777777" w:rsidR="002A47B6" w:rsidRPr="002A47B6" w:rsidRDefault="002A47B6" w:rsidP="002A47B6">
      <w:pPr>
        <w:shd w:val="clear" w:color="auto" w:fill="FFFFFF"/>
        <w:spacing w:after="0" w:line="240" w:lineRule="auto"/>
        <w:rPr>
          <w:rFonts w:ascii="Helvetica" w:eastAsia="Times New Roman" w:hAnsi="Helvetica" w:cs="Helvetica"/>
          <w:i/>
          <w:iCs/>
          <w:color w:val="222222"/>
          <w:sz w:val="26"/>
          <w:szCs w:val="26"/>
        </w:rPr>
      </w:pPr>
      <w:proofErr w:type="spellStart"/>
      <w:r w:rsidRPr="002A47B6">
        <w:rPr>
          <w:rFonts w:ascii="Helvetica" w:eastAsia="Times New Roman" w:hAnsi="Helvetica" w:cs="Helvetica"/>
          <w:i/>
          <w:iCs/>
          <w:color w:val="222222"/>
          <w:sz w:val="26"/>
          <w:szCs w:val="26"/>
        </w:rPr>
        <w:t>doi</w:t>
      </w:r>
      <w:proofErr w:type="spellEnd"/>
      <w:r w:rsidRPr="002A47B6">
        <w:rPr>
          <w:rFonts w:ascii="Helvetica" w:eastAsia="Times New Roman" w:hAnsi="Helvetica" w:cs="Helvetica"/>
          <w:i/>
          <w:iCs/>
          <w:color w:val="222222"/>
          <w:sz w:val="26"/>
          <w:szCs w:val="26"/>
        </w:rPr>
        <w:t>: 10.1038/d41586-018-05884-6</w:t>
      </w:r>
    </w:p>
    <w:p w14:paraId="68203723" w14:textId="0D712685" w:rsidR="00874289" w:rsidRDefault="00311195">
      <w:hyperlink r:id="rId6" w:history="1">
        <w:r w:rsidRPr="00930F3C">
          <w:rPr>
            <w:rStyle w:val="Hyperlink"/>
          </w:rPr>
          <w:t>https://www.nature.com/articles/d41586-018-05884-6</w:t>
        </w:r>
      </w:hyperlink>
    </w:p>
    <w:p w14:paraId="19B2B346" w14:textId="77777777" w:rsidR="00311195" w:rsidRDefault="00311195">
      <w:bookmarkStart w:id="0" w:name="_GoBack"/>
      <w:bookmarkEnd w:id="0"/>
    </w:p>
    <w:sectPr w:rsidR="003111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7B6"/>
    <w:rsid w:val="002A47B6"/>
    <w:rsid w:val="00311195"/>
    <w:rsid w:val="00874289"/>
    <w:rsid w:val="00AA1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9215"/>
  <w15:chartTrackingRefBased/>
  <w15:docId w15:val="{BBB646FA-1B99-44AC-81CA-1DD838C2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A47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47B6"/>
    <w:rPr>
      <w:color w:val="0000FF"/>
      <w:u w:val="single"/>
    </w:rPr>
  </w:style>
  <w:style w:type="character" w:customStyle="1" w:styleId="Heading1Char">
    <w:name w:val="Heading 1 Char"/>
    <w:basedOn w:val="DefaultParagraphFont"/>
    <w:link w:val="Heading1"/>
    <w:uiPriority w:val="9"/>
    <w:rsid w:val="002A47B6"/>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311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562656">
      <w:bodyDiv w:val="1"/>
      <w:marLeft w:val="0"/>
      <w:marRight w:val="0"/>
      <w:marTop w:val="0"/>
      <w:marBottom w:val="0"/>
      <w:divBdr>
        <w:top w:val="none" w:sz="0" w:space="0" w:color="auto"/>
        <w:left w:val="none" w:sz="0" w:space="0" w:color="auto"/>
        <w:bottom w:val="none" w:sz="0" w:space="0" w:color="auto"/>
        <w:right w:val="none" w:sz="0" w:space="0" w:color="auto"/>
      </w:divBdr>
      <w:divsChild>
        <w:div w:id="619455355">
          <w:marLeft w:val="0"/>
          <w:marRight w:val="0"/>
          <w:marTop w:val="0"/>
          <w:marBottom w:val="420"/>
          <w:divBdr>
            <w:top w:val="none" w:sz="0" w:space="0" w:color="auto"/>
            <w:left w:val="none" w:sz="0" w:space="0" w:color="auto"/>
            <w:bottom w:val="none" w:sz="0" w:space="0" w:color="auto"/>
            <w:right w:val="none" w:sz="0" w:space="0" w:color="auto"/>
          </w:divBdr>
        </w:div>
      </w:divsChild>
    </w:div>
    <w:div w:id="1684436589">
      <w:bodyDiv w:val="1"/>
      <w:marLeft w:val="0"/>
      <w:marRight w:val="0"/>
      <w:marTop w:val="0"/>
      <w:marBottom w:val="0"/>
      <w:divBdr>
        <w:top w:val="none" w:sz="0" w:space="0" w:color="auto"/>
        <w:left w:val="none" w:sz="0" w:space="0" w:color="auto"/>
        <w:bottom w:val="none" w:sz="0" w:space="0" w:color="auto"/>
        <w:right w:val="none" w:sz="0" w:space="0" w:color="auto"/>
      </w:divBdr>
      <w:divsChild>
        <w:div w:id="196820155">
          <w:marLeft w:val="0"/>
          <w:marRight w:val="0"/>
          <w:marTop w:val="0"/>
          <w:marBottom w:val="750"/>
          <w:divBdr>
            <w:top w:val="none" w:sz="0" w:space="0" w:color="auto"/>
            <w:left w:val="none" w:sz="0" w:space="0" w:color="auto"/>
            <w:bottom w:val="none" w:sz="0" w:space="0" w:color="auto"/>
            <w:right w:val="none" w:sz="0" w:space="0" w:color="auto"/>
          </w:divBdr>
        </w:div>
        <w:div w:id="1642610265">
          <w:marLeft w:val="0"/>
          <w:marRight w:val="0"/>
          <w:marTop w:val="0"/>
          <w:marBottom w:val="0"/>
          <w:divBdr>
            <w:top w:val="none" w:sz="0" w:space="0" w:color="auto"/>
            <w:left w:val="none" w:sz="0" w:space="0" w:color="auto"/>
            <w:bottom w:val="none" w:sz="0" w:space="0" w:color="auto"/>
            <w:right w:val="none" w:sz="0" w:space="0" w:color="auto"/>
          </w:divBdr>
        </w:div>
      </w:divsChild>
    </w:div>
    <w:div w:id="1830516530">
      <w:bodyDiv w:val="1"/>
      <w:marLeft w:val="0"/>
      <w:marRight w:val="0"/>
      <w:marTop w:val="0"/>
      <w:marBottom w:val="0"/>
      <w:divBdr>
        <w:top w:val="none" w:sz="0" w:space="0" w:color="auto"/>
        <w:left w:val="none" w:sz="0" w:space="0" w:color="auto"/>
        <w:bottom w:val="none" w:sz="0" w:space="0" w:color="auto"/>
        <w:right w:val="none" w:sz="0" w:space="0" w:color="auto"/>
      </w:divBdr>
      <w:divsChild>
        <w:div w:id="1282496374">
          <w:marLeft w:val="150"/>
          <w:marRight w:val="15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ure.com/articles/d41586-018-05884-6" TargetMode="External"/><Relationship Id="rId5" Type="http://schemas.openxmlformats.org/officeDocument/2006/relationships/hyperlink" Target="https://www.nature.com/news/australian-students-report-high-rates-of-sexual-harassment-and-assault-1.22397?WT.mc_id=TWT_NatureNews&amp;sf103527174=1" TargetMode="External"/><Relationship Id="rId4" Type="http://schemas.openxmlformats.org/officeDocument/2006/relationships/hyperlink" Target="https://www.universitiesaustralia.edu.au/Media-and-Events/media-releases/Relationships-between-academic-supervisors-and-their-students-are-never-ok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Anoma Perera</dc:creator>
  <cp:keywords/>
  <dc:description/>
  <cp:lastModifiedBy>admin</cp:lastModifiedBy>
  <cp:revision>3</cp:revision>
  <dcterms:created xsi:type="dcterms:W3CDTF">2018-08-31T01:47:00Z</dcterms:created>
  <dcterms:modified xsi:type="dcterms:W3CDTF">2021-11-07T04:02:00Z</dcterms:modified>
</cp:coreProperties>
</file>